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BB" w:rsidRPr="00884376" w:rsidRDefault="008C69BB" w:rsidP="00884376">
      <w:pPr>
        <w:widowControl/>
        <w:spacing w:afterLines="100" w:after="312"/>
        <w:ind w:firstLine="562"/>
        <w:jc w:val="center"/>
        <w:rPr>
          <w:rFonts w:hint="eastAsia"/>
          <w:b/>
          <w:sz w:val="28"/>
          <w:szCs w:val="28"/>
        </w:rPr>
      </w:pPr>
      <w:r w:rsidRPr="00884376">
        <w:rPr>
          <w:rFonts w:hint="eastAsia"/>
          <w:b/>
          <w:sz w:val="28"/>
          <w:szCs w:val="28"/>
        </w:rPr>
        <w:t>重庆工程学院公开招聘教职工信息一览表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7"/>
        <w:gridCol w:w="940"/>
        <w:gridCol w:w="708"/>
        <w:gridCol w:w="2126"/>
        <w:gridCol w:w="1133"/>
        <w:gridCol w:w="1135"/>
        <w:gridCol w:w="2375"/>
      </w:tblGrid>
      <w:tr w:rsidR="008C69BB" w:rsidRPr="00884376" w:rsidTr="00363050">
        <w:trPr>
          <w:trHeight w:val="439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专业及技能要求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工作经验要求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计算机科学与技术、信息安全、物联网、网络工程等专业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具有行业相关工作经验</w:t>
            </w:r>
            <w:proofErr w:type="gramStart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且专业</w:t>
            </w:r>
            <w:proofErr w:type="gramEnd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技术能力强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软件工程、大数据、智能科学与技术、数学等专业，</w:t>
            </w:r>
            <w:r w:rsidRPr="0088437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5年以上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2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熟练JAVA、C#、PYTHONE至少一种开发语言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C69BB" w:rsidRPr="00884376" w:rsidTr="00363050">
        <w:trPr>
          <w:trHeight w:val="615"/>
        </w:trPr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电子信息学院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嵌入式教师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通信工程、嵌入式开发等方向，中级职称优先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3年以上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市场营销专业教师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市场营销、工商管理、经济学、物流管理、公共管理等相关专业毕业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高级经济师或副教授以上职称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全日制统招本科（硕士研究生优先）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具有5年以上企业市场营销管理（市场调研、营销策划、市场开发、客户服务、销售管理、广告策划、品牌管理等）工作经验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本科、硕士均为市场营销、工商管理、经济学、物流管理、公共管理等相关专业毕业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熟悉企业营销（市场调研、营销策划、市场开发、客户服务、销售管理、广告策划、品牌管理等）工作者优先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电子商务、信息管理与信息系统、计算机科学与技术、软件工程等相关专业毕业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具备高级工程师、或副教授、</w:t>
            </w:r>
            <w:proofErr w:type="gramStart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或软考高级</w:t>
            </w:r>
            <w:proofErr w:type="gramEnd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资质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全日制统招本科毕业（硕士研究生优先）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具有3年及以上电子商务网站规划与技术开发、网页设计与制作、网络服务器搭建、电子支付或电子商务项目运营工作经验。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本科、硕士均为电子商务、信息管理与信息系统、计算机科学与技术、软件工程等相关专业毕业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熟悉企业电子商务网站规划与开发、网络服务器搭建或电子商务项目运营优先。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财务管理专业教师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财务管理、会计、资产评估、审计、金融管理等相关专业毕业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高级会计师、副教授、或高级经济师职称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全日制统招本科毕业（硕士研究生优先）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具有5年以上企业财务与会计专业工作经验,注册会计师、税务师、注册审计师优先。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本科、硕士均为财务管理、会计、资产评估、审计、金融管理等相关专业毕业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熟悉企业财务与会计专业工作者优先。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spacing w:line="240" w:lineRule="auto"/>
              <w:ind w:firstLine="3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本科、硕士均为人力资源管理、工商管理、行政管理、公共管理等相关专业毕业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熟悉企业人力资源管理工作者优先。</w:t>
            </w:r>
          </w:p>
        </w:tc>
      </w:tr>
      <w:tr w:rsidR="008C69BB" w:rsidRPr="00884376" w:rsidTr="00363050">
        <w:trPr>
          <w:trHeight w:val="615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通识学院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马原、毛中特、马中化等，中共党员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任教地点在双桥校区</w:t>
            </w:r>
          </w:p>
        </w:tc>
      </w:tr>
      <w:tr w:rsidR="008C69BB" w:rsidRPr="00884376" w:rsidTr="00363050">
        <w:trPr>
          <w:trHeight w:val="439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本硕专业</w:t>
            </w:r>
            <w:proofErr w:type="gramEnd"/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一致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工程训练中心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计算机、软件、电子、自动化等专业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2年优先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专业学院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思政、心理、中文、音乐与表演等专业，中共党员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2年以上工作经验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工作地点位于南泉校区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质量评估</w:t>
            </w:r>
          </w:p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15年以上工作经验，10年以上政府或高校工作经历，3年以上高等院校质量评估工作经验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熟悉高等教育办学规律、教学运行、教学评估与督导、教育理念与政策等</w:t>
            </w:r>
          </w:p>
        </w:tc>
      </w:tr>
      <w:tr w:rsidR="008C69BB" w:rsidRPr="00884376" w:rsidTr="00363050">
        <w:trPr>
          <w:trHeight w:val="586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副部长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5年以上，有党建工作经历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副高级职称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国际合作处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副处长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  <w:r w:rsidRPr="00884376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5年以上，有海外留学经验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副高级职称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180722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3年以上高等学院教务管理工作经验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熟悉教务管理工作，较强的研究调查能力、组织能力、协调能力、沟通能力和管理能力，计算机操作熟练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文秘信息综合岗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中文专业毕业，中共党员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5年以上文秘相关工作经验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熟悉高等教育办学规律，党务知识、日常行政事务处理、公文处理、档案管理、公共关系危机处理及礼仪，较强的公文写作能力、组织能力、协调能力、沟通能力</w:t>
            </w:r>
          </w:p>
        </w:tc>
      </w:tr>
      <w:tr w:rsidR="008C69BB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工会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专业不限，有相关工作经验优先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B" w:rsidRPr="00884376" w:rsidRDefault="008C69BB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479AA" w:rsidRPr="00884376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思政、新闻、中文等专业，中共党员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0479AA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2年以上宣传相关工作经验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AA" w:rsidRPr="00884376" w:rsidRDefault="000479AA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153D3" w:rsidRPr="0005282C" w:rsidTr="00363050">
        <w:trPr>
          <w:trHeight w:val="6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基建后勤处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kern w:val="0"/>
                <w:sz w:val="18"/>
                <w:szCs w:val="18"/>
              </w:rPr>
              <w:t>库房管理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363050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D7378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2年以上相关工作经验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D7378F" w:rsidP="003444F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  <w:r w:rsidR="003444F3" w:rsidRPr="008843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优先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D3" w:rsidRPr="00884376" w:rsidRDefault="005153D3" w:rsidP="0036305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A7BE2" w:rsidRDefault="00884376" w:rsidP="008C69BB">
      <w:pPr>
        <w:ind w:firstLine="480"/>
      </w:pPr>
      <w:r>
        <w:rPr>
          <w:rFonts w:hint="eastAsia"/>
        </w:rPr>
        <w:t xml:space="preserve"> </w:t>
      </w:r>
      <w:r>
        <w:t xml:space="preserve">                                     </w:t>
      </w:r>
      <w:bookmarkStart w:id="0" w:name="_GoBack"/>
      <w:bookmarkEnd w:id="0"/>
    </w:p>
    <w:sectPr w:rsidR="00EA7BE2" w:rsidSect="008C69B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97"/>
    <w:rsid w:val="00042F97"/>
    <w:rsid w:val="000479AA"/>
    <w:rsid w:val="00180722"/>
    <w:rsid w:val="003444F3"/>
    <w:rsid w:val="005153D3"/>
    <w:rsid w:val="005528D2"/>
    <w:rsid w:val="00884376"/>
    <w:rsid w:val="008C69BB"/>
    <w:rsid w:val="00CA78B5"/>
    <w:rsid w:val="00D7378F"/>
    <w:rsid w:val="00DE4BA9"/>
    <w:rsid w:val="00EA7BE2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0BF5"/>
  <w15:docId w15:val="{AD2463DD-8D61-4CEB-8582-3ACAB9B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BB"/>
    <w:pPr>
      <w:widowControl w:val="0"/>
      <w:spacing w:line="400" w:lineRule="exact"/>
      <w:ind w:firstLineChars="200" w:firstLine="56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</dc:creator>
  <cp:lastModifiedBy>刘 建胜</cp:lastModifiedBy>
  <cp:revision>3</cp:revision>
  <dcterms:created xsi:type="dcterms:W3CDTF">2019-08-06T08:03:00Z</dcterms:created>
  <dcterms:modified xsi:type="dcterms:W3CDTF">2019-08-06T14:13:00Z</dcterms:modified>
</cp:coreProperties>
</file>